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Bachelor of Education (Special Education) – Intellectual Disability / Visual Impairment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 w:eastAsiaTheme="minorEastAsia"/>
          <w:color w:val="000000"/>
          <w:spacing w:val="-2"/>
          <w:sz w:val="30"/>
          <w:szCs w:val="30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 w:cs="Times New Roman" w:eastAsiaTheme="minorEastAsia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8"/>
          <w:szCs w:val="28"/>
        </w:rPr>
        <w:t>A5   PEDAGOGY OF TEACHING SOCIAL SCIENCE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hAnsi="Times New Roman" w:cs="Times New Roman" w:eastAsiaTheme="minorEastAsia"/>
          <w:b/>
          <w:bCs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3"/>
          <w:sz w:val="28"/>
          <w:szCs w:val="28"/>
        </w:rPr>
        <w:t>Semester-II</w:t>
      </w:r>
    </w:p>
    <w:p>
      <w:pPr>
        <w:pStyle w:val="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Credits: 04</w:t>
      </w:r>
    </w:p>
    <w:p>
      <w:pPr>
        <w:pStyle w:val="5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pacing w:val="-3"/>
          <w:sz w:val="24"/>
          <w:szCs w:val="24"/>
        </w:rPr>
        <w:t>Course Code: A 5 (Part III)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                                                                 </w:t>
      </w:r>
    </w:p>
    <w:p>
      <w:pPr>
        <w:pStyle w:val="5"/>
        <w:spacing w:line="276" w:lineRule="auto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Marks: 100 (External: 70, Internal: 30)</w:t>
      </w:r>
    </w:p>
    <w:p>
      <w:pPr>
        <w:widowControl w:val="0"/>
        <w:shd w:val="clear" w:color="auto" w:fill="FFFFFF"/>
        <w:tabs>
          <w:tab w:val="left" w:pos="7800"/>
        </w:tabs>
        <w:autoSpaceDE w:val="0"/>
        <w:autoSpaceDN w:val="0"/>
        <w:adjustRightInd w:val="0"/>
        <w:spacing w:before="139" w:after="0" w:line="240" w:lineRule="auto"/>
        <w:ind w:left="5"/>
        <w:jc w:val="right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Contact Hours: 15 Weeks</w:t>
      </w:r>
    </w:p>
    <w:p>
      <w:pPr>
        <w:widowControl w:val="0"/>
        <w:shd w:val="clear" w:color="auto" w:fill="FFFFFF"/>
        <w:tabs>
          <w:tab w:val="left" w:pos="7800"/>
        </w:tabs>
        <w:autoSpaceDE w:val="0"/>
        <w:autoSpaceDN w:val="0"/>
        <w:adjustRightInd w:val="0"/>
        <w:spacing w:before="139" w:after="0" w:line="240" w:lineRule="auto"/>
        <w:ind w:left="5"/>
        <w:rPr>
          <w:rFonts w:ascii="Times New Roman" w:hAnsi="Times New Roman" w:cs="Times New Roman" w:eastAsiaTheme="minorEastAsia"/>
          <w:sz w:val="20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1"/>
          <w:sz w:val="24"/>
          <w:szCs w:val="24"/>
        </w:rPr>
        <w:t>Introduction of the Course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30" w:after="0" w:line="317" w:lineRule="exact"/>
        <w:ind w:right="48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 xml:space="preserve">This course explores the scope of social science. It develops competencies in designing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 xml:space="preserve">lesson plans and evaluations tools. It addresses the knowledge and understanding of the </w:t>
      </w: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methodologies, approaches to teach social sciences at secondary level and also modify and </w:t>
      </w:r>
      <w:r>
        <w:rPr>
          <w:rFonts w:ascii="Times New Roman" w:hAnsi="Times New Roman" w:cs="Times New Roman" w:eastAsiaTheme="minorEastAsia"/>
          <w:color w:val="000000"/>
          <w:spacing w:val="3"/>
          <w:sz w:val="24"/>
          <w:szCs w:val="24"/>
        </w:rPr>
        <w:t xml:space="preserve">adapt content-area curricula, materials and techniques for students with disabilities. The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course also focuses on various skills and competencies that teachers need to develop.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5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Learning Outcomes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>After completing the course the student-teachers will be able to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Explain the concept, nature and scope of social science.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>Develop competencies for designing unit and lesson plans, as well as tools of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evaluation for social science teaching.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Develop skills in preparation and use of support materials for effective social science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teaching.</w:t>
      </w:r>
    </w:p>
    <w:p>
      <w:pPr>
        <w:pStyle w:val="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58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Develop the ability to organize co-curricular activities and community resources for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promoting social science learning.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Unit I: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Nature of Social Science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 (10 hours)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Concept, scope and nature of social science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Aims and objectives of teaching Social Science at school level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Place of Social Science in Secondary School Curriculum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Inter-disciplinary nature of Social Science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Social Science Text books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Unit II Issues and Challenges in Teaching-learning of Social Science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(10 hours)</w:t>
      </w: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>
      <w:pPr>
        <w:pStyle w:val="4"/>
        <w:numPr>
          <w:ilvl w:val="0"/>
          <w:numId w:val="3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Social Science as an integrated subject</w:t>
      </w:r>
    </w:p>
    <w:p>
      <w:pPr>
        <w:pStyle w:val="4"/>
        <w:numPr>
          <w:ilvl w:val="0"/>
          <w:numId w:val="3"/>
        </w:num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Critical pedagogy in social science</w:t>
      </w:r>
    </w:p>
    <w:p>
      <w:pPr>
        <w:pStyle w:val="4"/>
        <w:numPr>
          <w:ilvl w:val="0"/>
          <w:numId w:val="4"/>
        </w:numPr>
        <w:tabs>
          <w:tab w:val="left" w:pos="690"/>
        </w:tabs>
        <w:autoSpaceDE w:val="0"/>
        <w:autoSpaceDN w:val="0"/>
        <w:adjustRightInd w:val="0"/>
        <w:spacing w:after="0" w:line="345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Social Science in a democratic secular country</w:t>
      </w:r>
    </w:p>
    <w:p>
      <w:pPr>
        <w:pStyle w:val="4"/>
        <w:numPr>
          <w:ilvl w:val="0"/>
          <w:numId w:val="4"/>
        </w:numPr>
        <w:tabs>
          <w:tab w:val="left" w:pos="690"/>
        </w:tabs>
        <w:autoSpaceDE w:val="0"/>
        <w:autoSpaceDN w:val="0"/>
        <w:adjustRightInd w:val="0"/>
        <w:spacing w:after="0" w:line="345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Role of social Science teacher for egalitarian society </w:t>
      </w:r>
    </w:p>
    <w:p>
      <w:pPr>
        <w:pStyle w:val="4"/>
        <w:widowControl w:val="0"/>
        <w:numPr>
          <w:ilvl w:val="0"/>
          <w:numId w:val="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Teaching Social Science to children with special needs</w:t>
      </w:r>
    </w:p>
    <w:p>
      <w:pPr>
        <w:pStyle w:val="4"/>
        <w:tabs>
          <w:tab w:val="left" w:pos="690"/>
        </w:tabs>
        <w:autoSpaceDE w:val="0"/>
        <w:autoSpaceDN w:val="0"/>
        <w:adjustRightInd w:val="0"/>
        <w:spacing w:after="0" w:line="345" w:lineRule="atLeas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45" w:lineRule="atLeast"/>
        <w:ind w:left="345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45" w:lineRule="atLeast"/>
        <w:ind w:left="345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45" w:lineRule="atLeast"/>
        <w:ind w:left="345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45" w:lineRule="atLeast"/>
        <w:ind w:left="345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45" w:lineRule="atLeast"/>
        <w:ind w:left="345"/>
        <w:jc w:val="right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cs="Times New Roman" w:eastAsiaTheme="minorEastAsia"/>
          <w:sz w:val="24"/>
          <w:szCs w:val="24"/>
          <w:lang w:val="en-US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Unit III: Approaches to teaching of Social Science</w:t>
      </w:r>
      <w:r>
        <w:rPr>
          <w:rFonts w:hint="default" w:ascii="Times New Roman" w:hAnsi="Times New Roman" w:cs="Times New Roman" w:eastAsiaTheme="minorEastAsia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(10 hours)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17" w:lineRule="exact"/>
        <w:contextualSpacing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Purpose, Approaches of teaching- learning of Social Science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17" w:lineRule="exact"/>
        <w:contextualSpacing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Curricular approaches: a) Coordination, b) Correlational, c) Concentric, d) Spiral, </w:t>
      </w:r>
    </w:p>
    <w:p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17" w:lineRule="exact"/>
        <w:ind w:left="720"/>
        <w:contextualSpacing/>
        <w:jc w:val="both"/>
        <w:rPr>
          <w:rFonts w:ascii="Times New Roman" w:hAnsi="Times New Roman" w:cs="Times New Roman" w:eastAsiaTheme="minorEastAsia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1"/>
          <w:sz w:val="24"/>
          <w:szCs w:val="24"/>
        </w:rPr>
        <w:t xml:space="preserve">e)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Integrated, f) Regressive</w:t>
      </w:r>
    </w:p>
    <w:p>
      <w:pPr>
        <w:pStyle w:val="4"/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Instructional material for teaching of social science: Time-lines &amp; Genealogical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charts, Maps &amp; Globes,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literatures and journals, Television, Films &amp; Filmstrips, </w:t>
      </w:r>
      <w:r>
        <w:rPr>
          <w:rFonts w:ascii="Times New Roman" w:hAnsi="Times New Roman" w:cs="Times New Roman"/>
          <w:color w:val="000000"/>
          <w:sz w:val="24"/>
          <w:szCs w:val="24"/>
        </w:rPr>
        <w:t>Social Science Games and Power Point Presentation,  YouTube, Smart board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317" w:lineRule="exact"/>
        <w:contextualSpacing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Accommodations required in approaches for teaching children with disabilities</w:t>
      </w:r>
    </w:p>
    <w:p>
      <w:pPr>
        <w:widowControl w:val="0"/>
        <w:numPr>
          <w:ilvl w:val="0"/>
          <w:numId w:val="5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</w:rPr>
        <w:t>Adaptations of curriculum and resource materials for teaching children with disabilities</w:t>
      </w:r>
    </w:p>
    <w:p>
      <w:p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Unit IV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Social Science Pedagogy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(10 hours)</w:t>
      </w:r>
    </w:p>
    <w:p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5" w:after="0" w:line="24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Method of teaching- learning of social science </w:t>
      </w:r>
    </w:p>
    <w:p>
      <w:pPr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adjustRightInd w:val="0"/>
        <w:spacing w:after="0" w:line="345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Approaches:  Inductive, Deductive, Interdisciplinary and Constructivist approaches in teaching- learning of Social Science</w:t>
      </w:r>
    </w:p>
    <w:p>
      <w:pPr>
        <w:widowControl w:val="0"/>
        <w:numPr>
          <w:ilvl w:val="0"/>
          <w:numId w:val="6"/>
        </w:numPr>
        <w:tabs>
          <w:tab w:val="left" w:pos="690"/>
        </w:tabs>
        <w:autoSpaceDE w:val="0"/>
        <w:autoSpaceDN w:val="0"/>
        <w:adjustRightInd w:val="0"/>
        <w:spacing w:after="0" w:line="330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Methods and Techniques: Lecture, Dialogue &amp; Discussion, Question-Answers, Problem Solving, Project, Storytelling, Identifying and interpreting sources &amp; data, Field trips &amp; excursions, Dramatization, Archives &amp; Historical Sources, Video Shows on social issues, Current events, Comparative method, Cartographic techniques, time-line, other activities</w:t>
      </w:r>
    </w:p>
    <w:p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5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Unit Plan  and  Lesson Plan: need  and importance</w:t>
      </w:r>
    </w:p>
    <w:p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5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Procedure  of Lesson Planning </w:t>
      </w:r>
    </w:p>
    <w:p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5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Adaptation of lesson plan for children with disabilities </w:t>
      </w:r>
    </w:p>
    <w:p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5" w:lineRule="atLeast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ICT in Social Science Classroom</w:t>
      </w:r>
    </w:p>
    <w:p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Unit 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Enriching Social Science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       (10 hours)</w:t>
      </w:r>
    </w:p>
    <w:p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numPr>
          <w:ilvl w:val="0"/>
          <w:numId w:val="7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Social Science Resource Room: Need, Equipment and management.</w:t>
      </w:r>
    </w:p>
    <w:p>
      <w:pPr>
        <w:pStyle w:val="4"/>
        <w:numPr>
          <w:ilvl w:val="0"/>
          <w:numId w:val="8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Social Science Teacher: Personality, </w:t>
      </w:r>
      <w:r>
        <w:rPr>
          <w:rFonts w:ascii="Times New Roman" w:hAnsi="Times New Roman" w:cs="Times New Roman"/>
          <w:sz w:val="24"/>
          <w:szCs w:val="24"/>
        </w:rPr>
        <w:t>Academic and Professional competencies</w:t>
      </w:r>
    </w:p>
    <w:p>
      <w:pPr>
        <w:tabs>
          <w:tab w:val="left" w:pos="690"/>
        </w:tabs>
        <w:autoSpaceDE w:val="0"/>
        <w:autoSpaceDN w:val="0"/>
        <w:adjustRightInd w:val="0"/>
        <w:spacing w:after="0" w:line="240" w:lineRule="auto"/>
        <w:ind w:left="34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and Reflective Practitioner</w:t>
      </w:r>
    </w:p>
    <w:p>
      <w:pPr>
        <w:pStyle w:val="4"/>
        <w:numPr>
          <w:ilvl w:val="0"/>
          <w:numId w:val="9"/>
        </w:num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Being a reflective practitioner- use of action research 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contextualSpacing/>
        <w:jc w:val="both"/>
        <w:rPr>
          <w:rFonts w:ascii="Times New Roman" w:hAnsi="Times New Roman" w:cs="Times New Roman" w:eastAsiaTheme="minorEastAsia"/>
          <w:spacing w:val="-11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Competencies for teaching Social Science to children with disabilities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15" w:after="0" w:line="240" w:lineRule="atLeast"/>
        <w:rPr>
          <w:rFonts w:hint="default" w:ascii="Times New Roman" w:hAnsi="Times New Roman" w:eastAsia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Unit VI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Evaluation &amp; Assessment of Learning in Social Science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(10 hours)</w:t>
      </w:r>
    </w:p>
    <w:p>
      <w:pPr>
        <w:autoSpaceDE w:val="0"/>
        <w:autoSpaceDN w:val="0"/>
        <w:adjustRightInd w:val="0"/>
        <w:spacing w:before="30" w:after="0" w:line="240" w:lineRule="atLeast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>
      <w:pPr>
        <w:tabs>
          <w:tab w:val="left" w:pos="690"/>
        </w:tabs>
        <w:autoSpaceDE w:val="0"/>
        <w:autoSpaceDN w:val="0"/>
        <w:adjustRightInd w:val="0"/>
        <w:spacing w:after="0" w:line="330" w:lineRule="atLeast"/>
        <w:ind w:left="690" w:hanging="33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Formative, Summative, Continuous and Comprehensive Evaluation (CCE) at different stages.</w:t>
      </w:r>
    </w:p>
    <w:p>
      <w:pPr>
        <w:tabs>
          <w:tab w:val="left" w:pos="690"/>
        </w:tabs>
        <w:autoSpaceDE w:val="0"/>
        <w:autoSpaceDN w:val="0"/>
        <w:adjustRightInd w:val="0"/>
        <w:spacing w:before="15" w:after="0" w:line="330" w:lineRule="atLeast"/>
        <w:ind w:left="690" w:right="30" w:hanging="33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Assessment Modes: Self-assessment, Peer assessment, Learners' profile, Open text book assessment, Performance based testing, Portfolio, Rubrics </w:t>
      </w:r>
    </w:p>
    <w:p>
      <w:pPr>
        <w:tabs>
          <w:tab w:val="left" w:pos="690"/>
        </w:tabs>
        <w:autoSpaceDE w:val="0"/>
        <w:autoSpaceDN w:val="0"/>
        <w:adjustRightInd w:val="0"/>
        <w:spacing w:after="0" w:line="330" w:lineRule="atLeast"/>
        <w:ind w:left="3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Diagnostic testing and enrichment techniques for children with disabilities</w:t>
      </w:r>
    </w:p>
    <w:p>
      <w:pPr>
        <w:shd w:val="clear" w:color="auto" w:fill="FFFFFF"/>
        <w:tabs>
          <w:tab w:val="left" w:pos="720"/>
        </w:tabs>
        <w:spacing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720"/>
        </w:tabs>
        <w:spacing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720"/>
        </w:tabs>
        <w:spacing w:line="317" w:lineRule="exac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720"/>
        </w:tabs>
        <w:spacing w:line="317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pacing w:val="-8"/>
          <w:sz w:val="24"/>
          <w:szCs w:val="24"/>
        </w:rPr>
      </w:pPr>
    </w:p>
    <w:p>
      <w:pPr>
        <w:shd w:val="clear" w:color="auto" w:fill="FFFFFF"/>
        <w:tabs>
          <w:tab w:val="left" w:pos="720"/>
        </w:tabs>
        <w:spacing w:line="317" w:lineRule="exact"/>
        <w:jc w:val="center"/>
        <w:rPr>
          <w:rFonts w:ascii="Times New Roman" w:hAnsi="Times New Roman" w:eastAsia="Times New Roman" w:cs="Times New Roman"/>
          <w:b/>
          <w:bCs/>
          <w:color w:val="000000"/>
          <w:spacing w:val="-8"/>
          <w:sz w:val="24"/>
          <w:szCs w:val="24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pacing w:val="-2"/>
          <w:sz w:val="24"/>
          <w:szCs w:val="24"/>
        </w:rPr>
        <w:t>Transaction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125" w:after="0" w:line="317" w:lineRule="exact"/>
        <w:ind w:right="24"/>
        <w:jc w:val="both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color w:val="000000"/>
          <w:spacing w:val="4"/>
          <w:sz w:val="24"/>
          <w:szCs w:val="24"/>
        </w:rPr>
        <w:t xml:space="preserve">The student-teachers should be encouraged to read chapters and articles. There may be </w:t>
      </w:r>
      <w:r>
        <w:rPr>
          <w:rFonts w:ascii="Times New Roman" w:hAnsi="Times New Roman" w:cs="Times New Roman" w:eastAsiaTheme="minorEastAsia"/>
          <w:color w:val="000000"/>
          <w:spacing w:val="-1"/>
          <w:sz w:val="24"/>
          <w:szCs w:val="24"/>
        </w:rPr>
        <w:t xml:space="preserve">quizzes, seminars, field trips, lectures, demonstrations, school visits and observations to teach </w:t>
      </w:r>
      <w:r>
        <w:rPr>
          <w:rFonts w:ascii="Times New Roman" w:hAnsi="Times New Roman" w:cs="Times New Roman" w:eastAsiaTheme="minorEastAsia"/>
          <w:color w:val="000000"/>
          <w:spacing w:val="-2"/>
          <w:sz w:val="24"/>
          <w:szCs w:val="24"/>
        </w:rPr>
        <w:t>this course.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10"/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</w:rPr>
        <w:t>Course Work/ Practical/ Field Engagement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30"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Prepare a unit of social science content for a given child with disabilities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Develop an Action Research Plan on a problem related to teaching and learning in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Social Science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Adapt teaching learning materials for a child with disabilities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Develop questions and achievement tests in social science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Organize activities like quiz, mock-parliament, field trips, exhibitions and any other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co-curricular activities in schools</w:t>
      </w:r>
    </w:p>
    <w:p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26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Establishment and Enrichment of Social Science Resource Centre</w:t>
      </w:r>
    </w:p>
    <w:p>
      <w:pPr>
        <w:widowControl w:val="0"/>
        <w:numPr>
          <w:ilvl w:val="0"/>
          <w:numId w:val="11"/>
        </w:numPr>
        <w:tabs>
          <w:tab w:val="left" w:pos="675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Organizing field trips and evaluating learning outcomes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Suggested Readings:</w:t>
      </w:r>
    </w:p>
    <w:p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</w:p>
    <w:p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01" w:after="0" w:line="317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Aggarwal, J. C. (2008). Principles, methods &amp; techniques of teaching. UP: Vikas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Publishing House Pvt Ltd.</w:t>
      </w:r>
    </w:p>
    <w:p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39" w:after="0" w:line="317" w:lineRule="exact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Aggarwal, J.C. (2008). Teaching of social studies: A practical approach. (4th ed). UP:   Vikas Publishing House Pvt Ltd.</w:t>
      </w:r>
    </w:p>
    <w:p>
      <w:pPr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 Introduction to problems in the Philosophy of Social Sciences (1995) By Keith Webb, Pub. - Pinter, London, New York.</w:t>
      </w:r>
    </w:p>
    <w:p>
      <w:pPr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Arora, P (2006). Lesson Plan: A Means or an End, MERI journal of education, Number-I, April 2006, New Delhi.</w:t>
      </w:r>
    </w:p>
    <w:p>
      <w:pPr>
        <w:widowControl w:val="0"/>
        <w:numPr>
          <w:ilvl w:val="0"/>
          <w:numId w:val="12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Arora,   P  (2014).   Exploring the Science  of Society, journal  of Indian Education. NCERT, New Delhi.</w:t>
      </w:r>
    </w:p>
    <w:p>
      <w:pPr>
        <w:tabs>
          <w:tab w:val="left" w:pos="930"/>
        </w:tabs>
        <w:autoSpaceDE w:val="0"/>
        <w:autoSpaceDN w:val="0"/>
        <w:adjustRightInd w:val="0"/>
        <w:spacing w:after="0" w:line="33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Arora, P (2014). A Democratic Classroom for Social Science, Project Report, University of Delhi, Delhi.</w:t>
      </w:r>
    </w:p>
    <w:p>
      <w:pPr>
        <w:tabs>
          <w:tab w:val="left" w:pos="930"/>
        </w:tabs>
        <w:autoSpaceDE w:val="0"/>
        <w:autoSpaceDN w:val="0"/>
        <w:adjustRightInd w:val="0"/>
        <w:spacing w:after="0" w:line="33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Batra, P. (Ed 2010). Social Science Learning in Schools: Perspective and Challenges. Sage Publications India Pvt. Ltd. New Delhi.</w:t>
      </w:r>
    </w:p>
    <w:p>
      <w:pPr>
        <w:tabs>
          <w:tab w:val="left" w:pos="930"/>
        </w:tabs>
        <w:autoSpaceDE w:val="0"/>
        <w:autoSpaceDN w:val="0"/>
        <w:adjustRightInd w:val="0"/>
        <w:spacing w:after="0" w:line="330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Bining, A.C. &amp; Bining, D.H.( 1952), Teaching of social studies in secondary schools, Tata McGraw Hill Publishing Co. Ltd. Bombay.</w:t>
      </w:r>
    </w:p>
    <w:p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Chauhan,   S.   S.   (2008).   Innovations  in  teaching  learning  process.   UP:      Vikas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Publishing House Pvt Ltd.</w:t>
      </w:r>
    </w:p>
    <w:p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Gallanvan &amp; Kottler, Ellen (2008), Secrets to success for social studies teachers, Crowin Press, Sage Publication, Thousand Oaks, CA 91320.</w:t>
      </w:r>
    </w:p>
    <w:p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George, A., M. &amp;Madan, A. (2009). Teaching Social Science in Schools. Sage Publications India Pvt. Ltd. New Delhi.</w:t>
      </w:r>
    </w:p>
    <w:p>
      <w:pPr>
        <w:widowControl w:val="0"/>
        <w:numPr>
          <w:ilvl w:val="0"/>
          <w:numId w:val="13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Hamm, B. (1992).Europe - A'Challenge to the Social Sciences. International Social Science Journal (vol. 44).</w:t>
      </w:r>
    </w:p>
    <w:p>
      <w:pPr>
        <w:widowControl w:val="0"/>
        <w:numPr>
          <w:ilvl w:val="0"/>
          <w:numId w:val="0"/>
        </w:numPr>
        <w:tabs>
          <w:tab w:val="left" w:pos="930"/>
        </w:tabs>
        <w:autoSpaceDE w:val="0"/>
        <w:autoSpaceDN w:val="0"/>
        <w:adjustRightInd w:val="0"/>
        <w:spacing w:after="0" w:line="330" w:lineRule="atLeast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Kumar, Sandeep (2013).Teaching of Social Science, Project Report, University of Delhi, Delhi.</w:t>
      </w:r>
    </w:p>
    <w:p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atLeast"/>
        <w:ind w:right="3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Hunt, Pub.- Routledge, Falmer, (Taylor and Francis group), London, \e» York.</w:t>
      </w:r>
    </w:p>
    <w:p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atLeast"/>
        <w:ind w:right="3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Sharma, R.A. (2008). Technological foundation of education. Meerut: R.Lall Books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Depot.</w:t>
      </w:r>
    </w:p>
    <w:p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atLeast"/>
        <w:ind w:right="3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Sharma,   R.N.   (2008).   Principles  and  techniques   of education.   Delhi:   Surjeet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Publications.</w:t>
      </w:r>
    </w:p>
    <w:p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atLeast"/>
        <w:ind w:right="3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Stone, R. (2008).  Best Practices for Teaching Social Studies: What Award-Winning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Classroom Teachers Do, Corwin, CA.</w:t>
      </w:r>
    </w:p>
    <w:p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atLeast"/>
        <w:ind w:right="3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The idea of a Social Science and its relation to Philosophy (1958), by Peter Winch, Pub.- Routledge and Kegan Paul, London, New York: Humanities Press.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/>
        </w:rPr>
        <w:t>Keywords: Secular,Democratic, Reflective Practitioner, Formative Evaluation,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 w:eastAsiaTheme="minorEastAsia"/>
          <w:color w:val="000000"/>
          <w:spacing w:val="7"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 w:eastAsiaTheme="minorEastAsia"/>
          <w:color w:val="000000"/>
          <w:spacing w:val="-2"/>
          <w:sz w:val="30"/>
          <w:szCs w:val="30"/>
        </w:rPr>
      </w:pPr>
    </w:p>
    <w:sectPr>
      <w:pgSz w:w="12240" w:h="15840"/>
      <w:pgMar w:top="390" w:right="1584" w:bottom="360" w:left="1613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Thonburi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D384A"/>
    <w:multiLevelType w:val="multilevel"/>
    <w:tmpl w:val="03FD384A"/>
    <w:lvl w:ilvl="0" w:tentative="0">
      <w:start w:val="0"/>
      <w:numFmt w:val="bullet"/>
      <w:lvlText w:val="•"/>
      <w:legacy w:legacy="1" w:legacySpace="0" w:legacyIndent="350"/>
      <w:lvlJc w:val="left"/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4D34A2"/>
    <w:multiLevelType w:val="multilevel"/>
    <w:tmpl w:val="124D34A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4D2B4C"/>
    <w:multiLevelType w:val="multilevel"/>
    <w:tmpl w:val="1A4D2B4C"/>
    <w:lvl w:ilvl="0" w:tentative="0">
      <w:start w:val="0"/>
      <w:numFmt w:val="bullet"/>
      <w:lvlText w:val="•"/>
      <w:legacy w:legacy="1" w:legacySpace="0" w:legacyIndent="350"/>
      <w:lvlJc w:val="left"/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3">
    <w:nsid w:val="2FAC1598"/>
    <w:multiLevelType w:val="multilevel"/>
    <w:tmpl w:val="2FAC15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57062B"/>
    <w:multiLevelType w:val="multilevel"/>
    <w:tmpl w:val="3557062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9337710"/>
    <w:multiLevelType w:val="multilevel"/>
    <w:tmpl w:val="4933771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9DF2923"/>
    <w:multiLevelType w:val="multilevel"/>
    <w:tmpl w:val="49DF2923"/>
    <w:lvl w:ilvl="0" w:tentative="0">
      <w:start w:val="0"/>
      <w:numFmt w:val="bullet"/>
      <w:lvlText w:val="•"/>
      <w:legacy w:legacy="1" w:legacySpace="0" w:legacyIndent="350"/>
      <w:lvlJc w:val="left"/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2C64220"/>
    <w:multiLevelType w:val="multilevel"/>
    <w:tmpl w:val="52C642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DBD5B7D"/>
    <w:multiLevelType w:val="multilevel"/>
    <w:tmpl w:val="5DBD5B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E454F7B"/>
    <w:multiLevelType w:val="multilevel"/>
    <w:tmpl w:val="5E454F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3FC09F7"/>
    <w:multiLevelType w:val="multilevel"/>
    <w:tmpl w:val="63FC09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5B174FD"/>
    <w:multiLevelType w:val="multilevel"/>
    <w:tmpl w:val="65B174F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E265B"/>
    <w:multiLevelType w:val="multilevel"/>
    <w:tmpl w:val="6ECE265B"/>
    <w:lvl w:ilvl="0" w:tentative="0">
      <w:start w:val="0"/>
      <w:numFmt w:val="bullet"/>
      <w:lvlText w:val="•"/>
      <w:legacy w:legacy="1" w:legacySpace="0" w:legacyIndent="350"/>
      <w:lvlJc w:val="left"/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B6"/>
    <w:rsid w:val="000377B6"/>
    <w:rsid w:val="00243FB9"/>
    <w:rsid w:val="002B420D"/>
    <w:rsid w:val="00363B23"/>
    <w:rsid w:val="004C597B"/>
    <w:rsid w:val="005249E4"/>
    <w:rsid w:val="0054164F"/>
    <w:rsid w:val="006B19CF"/>
    <w:rsid w:val="00746D3F"/>
    <w:rsid w:val="008262FB"/>
    <w:rsid w:val="00827F0C"/>
    <w:rsid w:val="008A4D0D"/>
    <w:rsid w:val="008D4EF1"/>
    <w:rsid w:val="00953A2E"/>
    <w:rsid w:val="00A2734A"/>
    <w:rsid w:val="00C02E30"/>
    <w:rsid w:val="00C27985"/>
    <w:rsid w:val="00CA5024"/>
    <w:rsid w:val="00CA5432"/>
    <w:rsid w:val="00E7301B"/>
    <w:rsid w:val="00FA42AB"/>
    <w:rsid w:val="6E6F072E"/>
    <w:rsid w:val="77F6DA59"/>
    <w:rsid w:val="7DB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Calibri" w:hAnsi="Calibri" w:cs="Mangal" w:eastAsiaTheme="minorEastAsia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0"/>
      <w:lang w:val="en-US" w:eastAsia="en-US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1280</Words>
  <Characters>7299</Characters>
  <Lines>60</Lines>
  <Paragraphs>17</Paragraphs>
  <TotalTime>5</TotalTime>
  <ScaleCrop>false</ScaleCrop>
  <LinksUpToDate>false</LinksUpToDate>
  <CharactersWithSpaces>8562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2024-01-19T01:04:00Z</dcterms:created>
  <dc:creator>hp</dc:creator>
  <cp:lastModifiedBy>dr.deepika</cp:lastModifiedBy>
  <dcterms:modified xsi:type="dcterms:W3CDTF">2024-05-17T12:44:36Z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